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78B" w:rsidRPr="004A1914" w:rsidRDefault="00606D4F" w:rsidP="00606D4F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A1914">
        <w:rPr>
          <w:rFonts w:ascii="Times New Roman" w:hAnsi="Times New Roman" w:cs="Times New Roman"/>
          <w:b/>
          <w:sz w:val="24"/>
          <w:szCs w:val="24"/>
        </w:rPr>
        <w:t>Nel</w:t>
      </w:r>
      <w:r w:rsidR="006F6279" w:rsidRPr="004A1914">
        <w:rPr>
          <w:rFonts w:ascii="Times New Roman" w:hAnsi="Times New Roman" w:cs="Times New Roman"/>
          <w:b/>
          <w:sz w:val="24"/>
          <w:szCs w:val="24"/>
        </w:rPr>
        <w:t xml:space="preserve">l’elenco delle imprese di cui all’allegato </w:t>
      </w:r>
      <w:r w:rsidRPr="004A1914">
        <w:rPr>
          <w:rFonts w:ascii="Times New Roman" w:hAnsi="Times New Roman" w:cs="Times New Roman"/>
          <w:b/>
          <w:sz w:val="24"/>
          <w:szCs w:val="24"/>
        </w:rPr>
        <w:t>B i</w:t>
      </w:r>
      <w:r w:rsidR="007F078B" w:rsidRPr="004A1914">
        <w:rPr>
          <w:rFonts w:ascii="Times New Roman" w:hAnsi="Times New Roman" w:cs="Times New Roman"/>
          <w:b/>
          <w:sz w:val="24"/>
          <w:szCs w:val="24"/>
        </w:rPr>
        <w:t>l numero REA è da indicare solo per le unità locali</w:t>
      </w:r>
      <w:r w:rsidR="00856229" w:rsidRPr="004A1914">
        <w:rPr>
          <w:rFonts w:ascii="Times New Roman" w:hAnsi="Times New Roman" w:cs="Times New Roman"/>
          <w:b/>
          <w:sz w:val="24"/>
          <w:szCs w:val="24"/>
        </w:rPr>
        <w:t xml:space="preserve"> oppure è obbligatorio per tutte le imprese</w:t>
      </w:r>
      <w:r w:rsidR="007F078B" w:rsidRPr="004A1914">
        <w:rPr>
          <w:rFonts w:ascii="Times New Roman" w:hAnsi="Times New Roman" w:cs="Times New Roman"/>
          <w:b/>
          <w:sz w:val="24"/>
          <w:szCs w:val="24"/>
        </w:rPr>
        <w:t>?</w:t>
      </w:r>
    </w:p>
    <w:p w:rsidR="00163CA6" w:rsidRDefault="007F078B" w:rsidP="00606D4F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numero REA è </w:t>
      </w:r>
      <w:r w:rsidRPr="007F078B">
        <w:rPr>
          <w:rFonts w:ascii="Times New Roman" w:hAnsi="Times New Roman" w:cs="Times New Roman"/>
          <w:sz w:val="24"/>
          <w:szCs w:val="24"/>
          <w:u w:val="single"/>
        </w:rPr>
        <w:t>obbligatorio</w:t>
      </w:r>
      <w:r>
        <w:rPr>
          <w:rFonts w:ascii="Times New Roman" w:hAnsi="Times New Roman" w:cs="Times New Roman"/>
          <w:sz w:val="24"/>
          <w:szCs w:val="24"/>
        </w:rPr>
        <w:t xml:space="preserve"> per le sole unità locali. Qualora non sia presente inserire il valore “0”.</w:t>
      </w:r>
    </w:p>
    <w:p w:rsidR="004D41C6" w:rsidRPr="004D41C6" w:rsidRDefault="004D41C6" w:rsidP="004D41C6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D41C6">
        <w:rPr>
          <w:rFonts w:ascii="Times New Roman" w:hAnsi="Times New Roman" w:cs="Times New Roman"/>
          <w:b/>
          <w:sz w:val="24"/>
          <w:szCs w:val="24"/>
        </w:rPr>
        <w:t>Non disponendo di numero REA né per imprese che per unità locali è possibile compilare nella tabella di cui all’allegato B la relativa colonna indicando per tutte le imprese elencate il valore “0”?</w:t>
      </w:r>
    </w:p>
    <w:p w:rsidR="004D41C6" w:rsidRDefault="004D41C6" w:rsidP="004D41C6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Secondo quanto indicato nella nota (3) alla tabella relativa all’elenco delle imprese di cui agli allegati B e B-PICCOLE IMPRESE – predisposti in conformità al modello B allegato al D.M. 156/2011 – il numero REA è </w:t>
      </w:r>
      <w:r w:rsidRPr="00EF3D6B">
        <w:rPr>
          <w:rFonts w:ascii="Times New Roman" w:hAnsi="Times New Roman" w:cs="Times New Roman"/>
          <w:sz w:val="24"/>
          <w:szCs w:val="24"/>
          <w:u w:val="single"/>
        </w:rPr>
        <w:t>“da evidenziare per le unità locali”.</w:t>
      </w:r>
      <w:r>
        <w:rPr>
          <w:rFonts w:ascii="Times New Roman" w:hAnsi="Times New Roman" w:cs="Times New Roman"/>
          <w:sz w:val="24"/>
          <w:szCs w:val="24"/>
        </w:rPr>
        <w:t xml:space="preserve"> Conseguentemente nella colonna della tabella relativa al numero REA non può essere indicata la cifra “0” per tutte le imprese inserite nell’elenco.</w:t>
      </w:r>
    </w:p>
    <w:p w:rsidR="004D41C6" w:rsidRPr="004D41C6" w:rsidRDefault="004D41C6" w:rsidP="004D41C6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</w:p>
    <w:p w:rsidR="0033350A" w:rsidRPr="004A1914" w:rsidRDefault="0033350A" w:rsidP="0033350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4A1914">
        <w:rPr>
          <w:rFonts w:ascii="Times New Roman" w:hAnsi="Times New Roman" w:cs="Times New Roman"/>
          <w:b/>
          <w:sz w:val="24"/>
          <w:szCs w:val="24"/>
        </w:rPr>
        <w:t>E’ possibile richiedere, attraverso il Registro Imprese, elenchi di imprese operanti nella provincia di Pavia in base al codice di attività svolta</w:t>
      </w:r>
      <w:r w:rsidR="00444A5B" w:rsidRPr="004A1914">
        <w:rPr>
          <w:rFonts w:ascii="Times New Roman" w:hAnsi="Times New Roman" w:cs="Times New Roman"/>
          <w:b/>
          <w:sz w:val="24"/>
          <w:szCs w:val="24"/>
        </w:rPr>
        <w:t xml:space="preserve"> (codice ATECO)</w:t>
      </w:r>
      <w:r w:rsidRPr="004A1914">
        <w:rPr>
          <w:rFonts w:ascii="Times New Roman" w:hAnsi="Times New Roman" w:cs="Times New Roman"/>
          <w:b/>
          <w:sz w:val="24"/>
          <w:szCs w:val="24"/>
        </w:rPr>
        <w:t>?</w:t>
      </w:r>
    </w:p>
    <w:p w:rsidR="0033350A" w:rsidRPr="0010080D" w:rsidRDefault="0033350A" w:rsidP="0010080D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Possono essere richiesti</w:t>
      </w:r>
      <w:r w:rsidR="0010080D">
        <w:rPr>
          <w:rFonts w:ascii="Times New Roman" w:hAnsi="Times New Roman" w:cs="Times New Roman"/>
          <w:sz w:val="24"/>
          <w:szCs w:val="24"/>
        </w:rPr>
        <w:t xml:space="preserve"> – a pagamento –</w:t>
      </w:r>
      <w:r w:rsidRPr="0010080D">
        <w:rPr>
          <w:rFonts w:ascii="Times New Roman" w:hAnsi="Times New Roman" w:cs="Times New Roman"/>
          <w:sz w:val="24"/>
          <w:szCs w:val="24"/>
        </w:rPr>
        <w:t xml:space="preserve"> </w:t>
      </w:r>
      <w:r w:rsidR="0010080D">
        <w:rPr>
          <w:rFonts w:ascii="Times New Roman" w:hAnsi="Times New Roman" w:cs="Times New Roman"/>
          <w:sz w:val="24"/>
          <w:szCs w:val="24"/>
        </w:rPr>
        <w:t>rivolgendosi all’Ufficio</w:t>
      </w:r>
      <w:r w:rsidRPr="0010080D">
        <w:rPr>
          <w:rFonts w:ascii="Times New Roman" w:hAnsi="Times New Roman" w:cs="Times New Roman"/>
          <w:sz w:val="24"/>
          <w:szCs w:val="24"/>
        </w:rPr>
        <w:t xml:space="preserve"> Registro Imprese</w:t>
      </w:r>
      <w:r w:rsidR="0010080D">
        <w:rPr>
          <w:rFonts w:ascii="Times New Roman" w:hAnsi="Times New Roman" w:cs="Times New Roman"/>
          <w:sz w:val="24"/>
          <w:szCs w:val="24"/>
        </w:rPr>
        <w:t>,</w:t>
      </w:r>
      <w:r w:rsidRPr="0010080D">
        <w:rPr>
          <w:rFonts w:ascii="Times New Roman" w:hAnsi="Times New Roman" w:cs="Times New Roman"/>
          <w:sz w:val="24"/>
          <w:szCs w:val="24"/>
        </w:rPr>
        <w:t xml:space="preserve"> elenchi merceologici 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per reperire </w:t>
      </w:r>
      <w:r w:rsidR="008E49B8">
        <w:rPr>
          <w:rFonts w:ascii="Times New Roman" w:hAnsi="Times New Roman" w:cs="Times New Roman"/>
          <w:sz w:val="24"/>
          <w:szCs w:val="24"/>
        </w:rPr>
        <w:t>sedi legali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, sedi secondarie e unità locali </w:t>
      </w:r>
      <w:r w:rsidR="008E49B8">
        <w:rPr>
          <w:rFonts w:ascii="Times New Roman" w:hAnsi="Times New Roman" w:cs="Times New Roman"/>
          <w:sz w:val="24"/>
          <w:szCs w:val="24"/>
        </w:rPr>
        <w:t xml:space="preserve">di imprese iscritte al Registro Imprese della Camera di Commercio di Pavia, 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utilizzando vari criteri di selezione: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il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tipo di localizzazione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(sede legale e/o unità locale),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il territorio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(nazionale, regionale, provinciale, comunale),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lo stato dell’impresa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(attiva, inattiva, sospesa, cessata, in liquidazione, fallita),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 xml:space="preserve">il tipo di attività 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(classificata in base ai codici ATECO 2007),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la forma giuridica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(impresa individuale, SRL, SPA, </w:t>
      </w:r>
      <w:proofErr w:type="spellStart"/>
      <w:r w:rsidR="00972CDD" w:rsidRPr="0010080D">
        <w:rPr>
          <w:rFonts w:ascii="Times New Roman" w:hAnsi="Times New Roman" w:cs="Times New Roman"/>
          <w:sz w:val="24"/>
          <w:szCs w:val="24"/>
        </w:rPr>
        <w:t>ecc</w:t>
      </w:r>
      <w:proofErr w:type="spellEnd"/>
      <w:r w:rsidR="00972CDD" w:rsidRPr="0010080D">
        <w:rPr>
          <w:rFonts w:ascii="Times New Roman" w:hAnsi="Times New Roman" w:cs="Times New Roman"/>
          <w:sz w:val="24"/>
          <w:szCs w:val="24"/>
        </w:rPr>
        <w:t xml:space="preserve">…),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le dimensioni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(in base al capitale sociale, al numero degli addetti, al valore della produzione), </w:t>
      </w:r>
      <w:r w:rsidR="00972CDD" w:rsidRPr="0010080D">
        <w:rPr>
          <w:rFonts w:ascii="Times New Roman" w:hAnsi="Times New Roman" w:cs="Times New Roman"/>
          <w:b/>
          <w:bCs/>
          <w:sz w:val="24"/>
          <w:szCs w:val="24"/>
        </w:rPr>
        <w:t>il periodo di riferimento</w:t>
      </w:r>
      <w:r w:rsidR="00972CDD" w:rsidRPr="0010080D">
        <w:rPr>
          <w:rFonts w:ascii="Times New Roman" w:hAnsi="Times New Roman" w:cs="Times New Roman"/>
          <w:sz w:val="24"/>
          <w:szCs w:val="24"/>
        </w:rPr>
        <w:t xml:space="preserve"> (data di iscrizione, data di cessazione, data della procedura concorsuale</w:t>
      </w:r>
      <w:r w:rsidR="001A6F05">
        <w:rPr>
          <w:rFonts w:ascii="Times New Roman" w:hAnsi="Times New Roman" w:cs="Times New Roman"/>
          <w:sz w:val="24"/>
          <w:szCs w:val="24"/>
        </w:rPr>
        <w:t>)</w:t>
      </w:r>
      <w:r w:rsidR="00972CDD" w:rsidRPr="0010080D">
        <w:rPr>
          <w:rFonts w:ascii="Times New Roman" w:hAnsi="Times New Roman" w:cs="Times New Roman"/>
          <w:sz w:val="24"/>
          <w:szCs w:val="24"/>
        </w:rPr>
        <w:t>.</w:t>
      </w:r>
    </w:p>
    <w:p w:rsidR="001F67AF" w:rsidRPr="0030417F" w:rsidRDefault="00972CDD" w:rsidP="001F67AF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Per </w:t>
      </w:r>
      <w:r w:rsidR="005152B7">
        <w:rPr>
          <w:rFonts w:ascii="Times New Roman" w:hAnsi="Times New Roman" w:cs="Times New Roman"/>
          <w:sz w:val="24"/>
          <w:szCs w:val="24"/>
        </w:rPr>
        <w:t>il rilascio d</w:t>
      </w:r>
      <w:r w:rsidRPr="005152B7">
        <w:rPr>
          <w:rFonts w:ascii="Times New Roman" w:hAnsi="Times New Roman" w:cs="Times New Roman"/>
          <w:sz w:val="24"/>
          <w:szCs w:val="24"/>
        </w:rPr>
        <w:t xml:space="preserve">i elenchi occorre compilare apposito modulo </w:t>
      </w:r>
      <w:r w:rsidR="005152B7">
        <w:rPr>
          <w:rFonts w:ascii="Times New Roman" w:hAnsi="Times New Roman" w:cs="Times New Roman"/>
          <w:sz w:val="24"/>
          <w:szCs w:val="24"/>
        </w:rPr>
        <w:t xml:space="preserve">di richiesta </w:t>
      </w:r>
      <w:r w:rsidRPr="005152B7">
        <w:rPr>
          <w:rFonts w:ascii="Times New Roman" w:hAnsi="Times New Roman" w:cs="Times New Roman"/>
          <w:sz w:val="24"/>
          <w:szCs w:val="24"/>
        </w:rPr>
        <w:t xml:space="preserve">che è possibile reperire nel sito istituzionale </w:t>
      </w:r>
      <w:r w:rsidR="00C749BF">
        <w:rPr>
          <w:rFonts w:ascii="Times New Roman" w:hAnsi="Times New Roman" w:cs="Times New Roman"/>
          <w:sz w:val="24"/>
          <w:szCs w:val="24"/>
        </w:rPr>
        <w:t>nella sezione</w:t>
      </w:r>
      <w:r w:rsidR="00284E7A">
        <w:rPr>
          <w:rFonts w:ascii="Times New Roman" w:hAnsi="Times New Roman" w:cs="Times New Roman"/>
          <w:sz w:val="24"/>
          <w:szCs w:val="24"/>
        </w:rPr>
        <w:t xml:space="preserve"> </w:t>
      </w:r>
      <w:r w:rsidR="00EF309C" w:rsidRPr="005152B7">
        <w:rPr>
          <w:rFonts w:ascii="Times New Roman" w:hAnsi="Times New Roman" w:cs="Times New Roman"/>
          <w:sz w:val="24"/>
          <w:szCs w:val="24"/>
        </w:rPr>
        <w:t>“</w:t>
      </w:r>
      <w:hyperlink r:id="rId6" w:history="1">
        <w:r w:rsidR="00EF309C" w:rsidRPr="00EF309C">
          <w:rPr>
            <w:rStyle w:val="Collegamentoipertestuale"/>
            <w:rFonts w:ascii="Times New Roman" w:hAnsi="Times New Roman" w:cs="Times New Roman"/>
            <w:sz w:val="24"/>
            <w:szCs w:val="24"/>
          </w:rPr>
          <w:t>Elenchi merceologici</w:t>
        </w:r>
      </w:hyperlink>
      <w:r w:rsidR="00EF309C">
        <w:rPr>
          <w:rFonts w:ascii="Times New Roman" w:hAnsi="Times New Roman" w:cs="Times New Roman"/>
          <w:sz w:val="24"/>
          <w:szCs w:val="24"/>
        </w:rPr>
        <w:t>”</w:t>
      </w:r>
      <w:r w:rsidR="001F67AF">
        <w:rPr>
          <w:rFonts w:ascii="Times New Roman" w:hAnsi="Times New Roman" w:cs="Times New Roman"/>
          <w:sz w:val="24"/>
          <w:szCs w:val="24"/>
        </w:rPr>
        <w:t xml:space="preserve"> </w:t>
      </w:r>
      <w:r w:rsidR="001F67AF" w:rsidRPr="005152B7">
        <w:rPr>
          <w:rFonts w:ascii="Times New Roman" w:hAnsi="Times New Roman" w:cs="Times New Roman"/>
          <w:sz w:val="24"/>
          <w:szCs w:val="24"/>
        </w:rPr>
        <w:t>(nella homepage nel menù di sinistra cliccare su “Registro Imprese” selezionare “Certificati, visure, elenchi e copie di atti” e poi cliccare su</w:t>
      </w:r>
      <w:r w:rsidR="004A1914">
        <w:rPr>
          <w:rFonts w:ascii="Times New Roman" w:hAnsi="Times New Roman" w:cs="Times New Roman"/>
          <w:sz w:val="24"/>
          <w:szCs w:val="24"/>
        </w:rPr>
        <w:t xml:space="preserve"> “</w:t>
      </w:r>
      <w:r w:rsidR="001F67AF" w:rsidRPr="0030417F">
        <w:rPr>
          <w:rFonts w:ascii="Times New Roman" w:hAnsi="Times New Roman" w:cs="Times New Roman"/>
          <w:sz w:val="24"/>
          <w:szCs w:val="24"/>
        </w:rPr>
        <w:t>Elenchi merceologici”).</w:t>
      </w:r>
    </w:p>
    <w:p w:rsidR="00DC1B8C" w:rsidRDefault="00DC1B8C" w:rsidP="005152B7">
      <w:pPr>
        <w:pStyle w:val="Paragrafoelenco"/>
        <w:ind w:left="360"/>
        <w:rPr>
          <w:rFonts w:ascii="Times New Roman" w:hAnsi="Times New Roman" w:cs="Times New Roman"/>
          <w:color w:val="FF0000"/>
          <w:sz w:val="24"/>
          <w:szCs w:val="24"/>
        </w:rPr>
      </w:pPr>
      <w:r w:rsidRPr="00DC1B8C">
        <w:rPr>
          <w:rFonts w:ascii="Times New Roman" w:hAnsi="Times New Roman" w:cs="Times New Roman"/>
          <w:color w:val="FF0000"/>
          <w:sz w:val="24"/>
          <w:szCs w:val="24"/>
        </w:rPr>
        <w:t xml:space="preserve">NB: il dato relativo al “numero degli addetti” è una informazione di sola natura statistica ed è aggiornato </w:t>
      </w:r>
      <w:r w:rsidR="004A1914">
        <w:rPr>
          <w:rFonts w:ascii="Times New Roman" w:hAnsi="Times New Roman" w:cs="Times New Roman"/>
          <w:color w:val="FF0000"/>
          <w:sz w:val="24"/>
          <w:szCs w:val="24"/>
        </w:rPr>
        <w:t xml:space="preserve">trimestralmente e </w:t>
      </w:r>
      <w:r w:rsidRPr="00DC1B8C">
        <w:rPr>
          <w:rFonts w:ascii="Times New Roman" w:hAnsi="Times New Roman" w:cs="Times New Roman"/>
          <w:color w:val="FF0000"/>
          <w:sz w:val="24"/>
          <w:szCs w:val="24"/>
        </w:rPr>
        <w:t xml:space="preserve">automaticamente dalla banca dati INPS con la banca dati </w:t>
      </w:r>
      <w:proofErr w:type="spellStart"/>
      <w:r w:rsidRPr="00DC1B8C">
        <w:rPr>
          <w:rFonts w:ascii="Times New Roman" w:hAnsi="Times New Roman" w:cs="Times New Roman"/>
          <w:color w:val="FF0000"/>
          <w:sz w:val="24"/>
          <w:szCs w:val="24"/>
        </w:rPr>
        <w:t>Infocamere</w:t>
      </w:r>
      <w:proofErr w:type="spellEnd"/>
    </w:p>
    <w:p w:rsidR="00A617C5" w:rsidRPr="00A617C5" w:rsidRDefault="00A617C5" w:rsidP="00A617C5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A617C5">
        <w:rPr>
          <w:rFonts w:ascii="Times New Roman" w:hAnsi="Times New Roman" w:cs="Times New Roman"/>
          <w:b/>
          <w:sz w:val="24"/>
          <w:szCs w:val="24"/>
        </w:rPr>
        <w:lastRenderedPageBreak/>
        <w:t>In quale formato deve essere presentato l’allegato B?</w:t>
      </w:r>
      <w:bookmarkStart w:id="0" w:name="_GoBack"/>
      <w:bookmarkEnd w:id="0"/>
    </w:p>
    <w:p w:rsidR="00A617C5" w:rsidRPr="00A617C5" w:rsidRDefault="00A617C5" w:rsidP="00A617C5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  <w:r w:rsidRPr="00A617C5">
        <w:rPr>
          <w:rFonts w:ascii="Times New Roman" w:hAnsi="Times New Roman" w:cs="Times New Roman"/>
          <w:sz w:val="24"/>
          <w:szCs w:val="24"/>
        </w:rPr>
        <w:t>L'allegato B (fo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A617C5">
        <w:rPr>
          <w:rFonts w:ascii="Times New Roman" w:hAnsi="Times New Roman" w:cs="Times New Roman"/>
          <w:sz w:val="24"/>
          <w:szCs w:val="24"/>
        </w:rPr>
        <w:t>mato digitale) deve ess</w:t>
      </w:r>
      <w:r>
        <w:rPr>
          <w:rFonts w:ascii="Times New Roman" w:hAnsi="Times New Roman" w:cs="Times New Roman"/>
          <w:sz w:val="24"/>
          <w:szCs w:val="24"/>
        </w:rPr>
        <w:t>ere presentato in duplice copia</w:t>
      </w:r>
      <w:r w:rsidRPr="00A617C5">
        <w:rPr>
          <w:rFonts w:ascii="Times New Roman" w:hAnsi="Times New Roman" w:cs="Times New Roman"/>
          <w:sz w:val="24"/>
          <w:szCs w:val="24"/>
        </w:rPr>
        <w:t>: una in formato foglio elettronico, l'altra in formato pdf/a.</w:t>
      </w:r>
    </w:p>
    <w:p w:rsidR="00A617C5" w:rsidRPr="00A617C5" w:rsidRDefault="00A617C5" w:rsidP="00A617C5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  <w:r w:rsidRPr="00A617C5">
        <w:rPr>
          <w:rFonts w:ascii="Times New Roman" w:hAnsi="Times New Roman" w:cs="Times New Roman"/>
          <w:sz w:val="24"/>
          <w:szCs w:val="24"/>
        </w:rPr>
        <w:t>Quando il file è stato compilato in ogni sua parte si può procedere alla preparazione dei due file da presentare in formato foglio elettronico CSV e in formato PDF/A seguendo la procedura indicata nelle "Istruzioni tecniche per la compilazione degli elenchi contenuti nell'allegato B" presente sul sito camerale nella sezione "Rinnovo Consiglio Camerale". Successivamente i file devono essere firmati digitalmente.</w:t>
      </w:r>
    </w:p>
    <w:sectPr w:rsidR="00A617C5" w:rsidRPr="00A617C5" w:rsidSect="000C3FC7">
      <w:pgSz w:w="11906" w:h="16838"/>
      <w:pgMar w:top="200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E70C71"/>
    <w:multiLevelType w:val="hybridMultilevel"/>
    <w:tmpl w:val="EB3AC66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E8820B9"/>
    <w:multiLevelType w:val="hybridMultilevel"/>
    <w:tmpl w:val="2622701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78B"/>
    <w:rsid w:val="000C3FC7"/>
    <w:rsid w:val="0010080D"/>
    <w:rsid w:val="00163CA6"/>
    <w:rsid w:val="001A6F05"/>
    <w:rsid w:val="001F67AF"/>
    <w:rsid w:val="00284E7A"/>
    <w:rsid w:val="0030417F"/>
    <w:rsid w:val="0033350A"/>
    <w:rsid w:val="00444A5B"/>
    <w:rsid w:val="004A1914"/>
    <w:rsid w:val="004D41C6"/>
    <w:rsid w:val="005152B7"/>
    <w:rsid w:val="005C3E42"/>
    <w:rsid w:val="00606D4F"/>
    <w:rsid w:val="006F6279"/>
    <w:rsid w:val="00727C2B"/>
    <w:rsid w:val="00756148"/>
    <w:rsid w:val="007F078B"/>
    <w:rsid w:val="00856229"/>
    <w:rsid w:val="008E49B8"/>
    <w:rsid w:val="00972CDD"/>
    <w:rsid w:val="00A617C5"/>
    <w:rsid w:val="00C749BF"/>
    <w:rsid w:val="00DC1B8C"/>
    <w:rsid w:val="00EF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6D4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27C2B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F309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06D4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27C2B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F309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v.camcom.it/index.phtml?Id_VMenu=437&amp;daabstract=42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5A2F97AF.dotm</Template>
  <TotalTime>94</TotalTime>
  <Pages>2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maggi</dc:creator>
  <cp:keywords/>
  <dc:description/>
  <cp:lastModifiedBy>elena maggi</cp:lastModifiedBy>
  <cp:revision>21</cp:revision>
  <cp:lastPrinted>2014-01-20T16:00:00Z</cp:lastPrinted>
  <dcterms:created xsi:type="dcterms:W3CDTF">2014-01-08T15:34:00Z</dcterms:created>
  <dcterms:modified xsi:type="dcterms:W3CDTF">2014-02-11T09:35:00Z</dcterms:modified>
</cp:coreProperties>
</file>