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06B" w:rsidRDefault="0011306B" w:rsidP="0011306B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0" name="Immagine 10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n.47 - ottobre 2014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477"/>
      <w:bookmarkEnd w:id="0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6" w:history="1">
        <w:r>
          <w:rPr>
            <w:rStyle w:val="Collegamentoipertestuale"/>
            <w:rFonts w:ascii="Verdana" w:eastAsia="Times New Roman" w:hAnsi="Verdana" w:cs="Arial"/>
          </w:rPr>
          <w:t>AUTUNNOPAVESE DOC 2014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8" w:history="1">
        <w:r>
          <w:rPr>
            <w:rStyle w:val="Collegamentoipertestuale"/>
            <w:rFonts w:ascii="Verdana" w:eastAsia="Times New Roman" w:hAnsi="Verdana" w:cs="Arial"/>
          </w:rPr>
          <w:t>PRESENTAZIONE PORTALE WONDERFULEXPO2015.INFO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79" w:history="1">
        <w:r>
          <w:rPr>
            <w:rStyle w:val="Collegamentoipertestuale"/>
            <w:rFonts w:ascii="Verdana" w:eastAsia="Times New Roman" w:hAnsi="Verdana" w:cs="Arial"/>
          </w:rPr>
          <w:t xml:space="preserve">Tutto </w:t>
        </w:r>
        <w:proofErr w:type="spellStart"/>
        <w:proofErr w:type="gramStart"/>
        <w:r>
          <w:rPr>
            <w:rStyle w:val="Collegamentoipertestuale"/>
            <w:rFonts w:ascii="Verdana" w:eastAsia="Times New Roman" w:hAnsi="Verdana" w:cs="Arial"/>
          </w:rPr>
          <w:t>Food</w:t>
        </w:r>
        <w:proofErr w:type="spellEnd"/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2015: avviso di selezione 100 imprese lombarde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0" w:history="1">
        <w:r>
          <w:rPr>
            <w:rStyle w:val="Collegamentoipertestuale"/>
            <w:rFonts w:ascii="Verdana" w:eastAsia="Times New Roman" w:hAnsi="Verdana" w:cs="Arial"/>
          </w:rPr>
          <w:t>Nuovo bando INAIL per settori ad alto rischio infortunistico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1" w:history="1">
        <w:r>
          <w:rPr>
            <w:rStyle w:val="Collegamentoipertestuale"/>
            <w:rFonts w:ascii="Verdana" w:eastAsia="Times New Roman" w:hAnsi="Verdana" w:cs="Arial"/>
          </w:rPr>
          <w:t>SEMINARIO: L'IVA E IL TRATTAMENTO FISCALE DELLE OPERAZIONI INTERNAZIONALI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2" w:history="1">
        <w:r>
          <w:rPr>
            <w:rStyle w:val="Collegamentoipertestuale"/>
            <w:rFonts w:ascii="Verdana" w:eastAsia="Times New Roman" w:hAnsi="Verdana" w:cs="Arial"/>
          </w:rPr>
          <w:t xml:space="preserve">Workshop dedicato agli imprenditori del settore alimentare a Monaco di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Baviera</w:t>
        </w:r>
      </w:hyperlink>
      <w:proofErr w:type="gramEnd"/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3" w:history="1">
        <w:r>
          <w:rPr>
            <w:rStyle w:val="Collegamentoipertestuale"/>
            <w:rFonts w:ascii="Verdana" w:eastAsia="Times New Roman" w:hAnsi="Verdana" w:cs="Arial"/>
          </w:rPr>
          <w:t xml:space="preserve">IL REGOLAMENTO EUROPEO SULL'ETICHETTATURA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ALIMENTARE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: un seminario gratuito a Varzi</w:t>
        </w:r>
      </w:hyperlink>
    </w:p>
    <w:p w:rsidR="0011306B" w:rsidRDefault="0011306B" w:rsidP="0011306B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4" w:history="1">
        <w:r>
          <w:rPr>
            <w:rStyle w:val="Collegamentoipertestuale"/>
            <w:rFonts w:ascii="Verdana" w:eastAsia="Times New Roman" w:hAnsi="Verdana" w:cs="Arial"/>
          </w:rPr>
          <w:t>CORSI PAVIASVILUPPO</w:t>
        </w:r>
      </w:hyperlink>
    </w:p>
    <w:p w:rsidR="0011306B" w:rsidRDefault="0011306B" w:rsidP="0011306B">
      <w:pPr>
        <w:pStyle w:val="NormaleWeb"/>
        <w:spacing w:line="288" w:lineRule="atLeast"/>
        <w:ind w:left="720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476"/>
      <w:bookmarkEnd w:id="1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AUTUNNOPAVESE DOC 2014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95450" cy="1695450"/>
            <wp:effectExtent l="0" t="0" r="0" b="0"/>
            <wp:docPr id="9" name="Immagine 9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"Lascio in ottima salute un Autunno Pavese che è ormai la principale e più qualificata rassegna enogastronomica della provincia di Pavia". Così il nostro Presidente, Giacomo de </w:t>
      </w:r>
      <w:proofErr w:type="spellStart"/>
      <w:r>
        <w:rPr>
          <w:rFonts w:ascii="Verdana" w:hAnsi="Verdana" w:cs="Arial"/>
          <w:color w:val="000000"/>
        </w:rPr>
        <w:t>Ghislanzoni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Cardoli</w:t>
      </w:r>
      <w:proofErr w:type="spellEnd"/>
      <w:r>
        <w:rPr>
          <w:rFonts w:ascii="Verdana" w:hAnsi="Verdana" w:cs="Arial"/>
          <w:color w:val="000000"/>
        </w:rPr>
        <w:t xml:space="preserve">, applaudito a lungo dalle autorità presenti, ha dato il via con il tradizionale taglio del nastro alla 62esima edizione </w:t>
      </w:r>
      <w:proofErr w:type="gramStart"/>
      <w:r>
        <w:rPr>
          <w:rFonts w:ascii="Verdana" w:hAnsi="Verdana" w:cs="Arial"/>
          <w:color w:val="000000"/>
        </w:rPr>
        <w:t>della</w:t>
      </w:r>
      <w:proofErr w:type="gramEnd"/>
      <w:r>
        <w:rPr>
          <w:rFonts w:ascii="Verdana" w:hAnsi="Verdana" w:cs="Arial"/>
          <w:color w:val="000000"/>
        </w:rPr>
        <w:t xml:space="preserve"> mostra-mercato delle tipicità del territorio.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rassegna che si è tenuta dal 3 al 6 ottobre a Palazzo Esposizioni ha fatto registrare il tutto esaurito ai corsi e ai laboratori del gusto e di cucina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una presenza di pubblico davvero imponente. Particolarmente apprezzate, oltre alle </w:t>
      </w:r>
      <w:r>
        <w:rPr>
          <w:rFonts w:ascii="Verdana" w:hAnsi="Verdana" w:cs="Arial"/>
          <w:color w:val="000000"/>
        </w:rPr>
        <w:lastRenderedPageBreak/>
        <w:t xml:space="preserve">degustazioni dei prodotti degli espositori presenti, le offerte gastronomiche, che spaziavano dai risotti preparati con ingredienti e prodotti tipici pavesi, ai tris di formaggi </w:t>
      </w:r>
      <w:proofErr w:type="gramStart"/>
      <w:r>
        <w:rPr>
          <w:rFonts w:ascii="Verdana" w:hAnsi="Verdana" w:cs="Arial"/>
          <w:color w:val="000000"/>
        </w:rPr>
        <w:t>pavesi</w:t>
      </w:r>
      <w:proofErr w:type="gramEnd"/>
      <w:r>
        <w:rPr>
          <w:rFonts w:ascii="Verdana" w:hAnsi="Verdana" w:cs="Arial"/>
          <w:color w:val="000000"/>
        </w:rPr>
        <w:t xml:space="preserve">, dalle proposte della cucina tipica lombarda, alle pizze. </w:t>
      </w:r>
      <w:proofErr w:type="gramStart"/>
      <w:r>
        <w:rPr>
          <w:rFonts w:ascii="Verdana" w:hAnsi="Verdana" w:cs="Arial"/>
          <w:color w:val="000000"/>
        </w:rPr>
        <w:t>Il tutto sempre accompagnato da un bicchiere degli ottimi vini dell'Oltrepò Pavese.</w:t>
      </w:r>
      <w:proofErr w:type="gramEnd"/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478"/>
      <w:bookmarkEnd w:id="2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PRESENTAZIONE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 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PORTALE  WONDERFULEXPO2015.INFO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b/>
          <w:bCs/>
          <w:noProof/>
          <w:color w:val="000000"/>
        </w:rPr>
        <w:drawing>
          <wp:inline distT="0" distB="0" distL="0" distR="0">
            <wp:extent cx="2286000" cy="609600"/>
            <wp:effectExtent l="0" t="0" r="0" b="0"/>
            <wp:docPr id="8" name="Immagine 8" descr="logo explo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explor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Si è tenuta </w:t>
      </w:r>
      <w:r>
        <w:rPr>
          <w:rStyle w:val="Enfasigrassetto"/>
          <w:rFonts w:ascii="Verdana" w:hAnsi="Verdana" w:cs="Arial"/>
          <w:color w:val="000000"/>
        </w:rPr>
        <w:t>mercoledì 1 ottobre</w:t>
      </w:r>
      <w:r>
        <w:rPr>
          <w:rFonts w:ascii="Verdana" w:hAnsi="Verdana" w:cs="Arial"/>
          <w:color w:val="000000"/>
        </w:rPr>
        <w:t xml:space="preserve"> – presso la Camera di Commercio di Pavia la presentazione </w:t>
      </w:r>
      <w:proofErr w:type="gramStart"/>
      <w:r>
        <w:rPr>
          <w:rFonts w:ascii="Verdana" w:hAnsi="Verdana" w:cs="Arial"/>
          <w:color w:val="000000"/>
        </w:rPr>
        <w:t>del</w:t>
      </w:r>
      <w:proofErr w:type="gramEnd"/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portale di destinazione</w:t>
      </w:r>
      <w:r>
        <w:rPr>
          <w:rFonts w:ascii="Verdana" w:hAnsi="Verdana" w:cs="Arial"/>
          <w:color w:val="000000"/>
        </w:rPr>
        <w:t xml:space="preserve"> WONDERFULEXPO2015.INFO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 xml:space="preserve">- la piattaforma di prenotazione B2C e B2B  di </w:t>
      </w:r>
      <w:proofErr w:type="spellStart"/>
      <w:r>
        <w:rPr>
          <w:rFonts w:ascii="Verdana" w:hAnsi="Verdana" w:cs="Arial"/>
          <w:color w:val="000000"/>
        </w:rPr>
        <w:t>Explora</w:t>
      </w:r>
      <w:proofErr w:type="spellEnd"/>
      <w:r>
        <w:rPr>
          <w:rFonts w:ascii="Verdana" w:hAnsi="Verdana" w:cs="Arial"/>
          <w:color w:val="000000"/>
        </w:rPr>
        <w:t xml:space="preserve">. Si tratta di un nuovo strumento di </w:t>
      </w:r>
      <w:proofErr w:type="spellStart"/>
      <w:r>
        <w:rPr>
          <w:rFonts w:ascii="Verdana" w:hAnsi="Verdana" w:cs="Arial"/>
          <w:color w:val="000000"/>
        </w:rPr>
        <w:t>promocommercializzazione</w:t>
      </w:r>
      <w:proofErr w:type="spellEnd"/>
      <w:r>
        <w:rPr>
          <w:rFonts w:ascii="Verdana" w:hAnsi="Verdana" w:cs="Arial"/>
          <w:color w:val="000000"/>
        </w:rPr>
        <w:t xml:space="preserve"> nazionale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internazionale del territorio lombardo e delle sue proposte ed offerte ai clienti professionali e finali, che incorpora un servizio di prenotazione per la ricettività, ma anche per pacchetti turistici ed altri servizi ai quali possono aderire tutti gli operatori turistici di Pavia e della Lombardia.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la </w:t>
      </w:r>
      <w:hyperlink r:id="rId9" w:history="1">
        <w:r>
          <w:rPr>
            <w:rStyle w:val="Collegamentoipertestuale"/>
            <w:rFonts w:ascii="Verdana" w:hAnsi="Verdana" w:cs="Arial"/>
          </w:rPr>
          <w:t>presentazione</w:t>
        </w:r>
      </w:hyperlink>
      <w:r>
        <w:rPr>
          <w:rFonts w:ascii="Verdana" w:hAnsi="Verdana" w:cs="Arial"/>
          <w:color w:val="000000"/>
        </w:rPr>
        <w:t xml:space="preserve"> (PDF 1104 kb)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1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479"/>
      <w:bookmarkEnd w:id="3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Tutto </w:t>
      </w:r>
      <w:proofErr w:type="spellStart"/>
      <w:proofErr w:type="gramStart"/>
      <w:r>
        <w:rPr>
          <w:rFonts w:ascii="Arial" w:eastAsia="Times New Roman" w:hAnsi="Arial" w:cs="Arial"/>
          <w:b/>
          <w:bCs/>
          <w:color w:val="000000"/>
        </w:rPr>
        <w:t>Food</w:t>
      </w:r>
      <w:proofErr w:type="spellEnd"/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2015: avviso di selezione 100 imprese lombarde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752725" cy="1504950"/>
            <wp:effectExtent l="0" t="0" r="9525" b="0"/>
            <wp:docPr id="7" name="Immagine 7" descr="logo tutto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tuttofoo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Regione Lombardia 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in collaborazione con Fiera Milano </w:t>
      </w:r>
      <w:proofErr w:type="spellStart"/>
      <w:r>
        <w:rPr>
          <w:rFonts w:ascii="Verdana" w:hAnsi="Verdana" w:cs="Arial"/>
          <w:color w:val="000000"/>
        </w:rPr>
        <w:t>SpA</w:t>
      </w:r>
      <w:proofErr w:type="spellEnd"/>
      <w:r>
        <w:rPr>
          <w:rFonts w:ascii="Verdana" w:hAnsi="Verdana" w:cs="Arial"/>
          <w:color w:val="000000"/>
        </w:rPr>
        <w:t xml:space="preserve"> promuovono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un percorso di internazionalizzazione per 100 imprese lombarde,  che comprende la partecipazione alla manifestazione  "</w:t>
      </w:r>
      <w:r>
        <w:rPr>
          <w:rStyle w:val="Enfasigrassetto"/>
          <w:rFonts w:ascii="Verdana" w:hAnsi="Verdana" w:cs="Arial"/>
          <w:color w:val="000000"/>
        </w:rPr>
        <w:t>TUTTO FOOD 2015</w:t>
      </w:r>
      <w:r>
        <w:rPr>
          <w:rFonts w:ascii="Verdana" w:hAnsi="Verdana" w:cs="Arial"/>
          <w:color w:val="000000"/>
        </w:rPr>
        <w:t>" che si svolgerà dal 3 al 6 maggio 2015. L'iniziativa è diretta alle imprese lombarde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 xml:space="preserve">con un minimo di 4 dipendenti e un fatturato fra i 400.000 e i 15 milioni di euro, che operano nei comparti del </w:t>
      </w:r>
      <w:proofErr w:type="spellStart"/>
      <w:r>
        <w:rPr>
          <w:rFonts w:ascii="Verdana" w:hAnsi="Verdana" w:cs="Arial"/>
          <w:color w:val="000000"/>
        </w:rPr>
        <w:t>food</w:t>
      </w:r>
      <w:proofErr w:type="spellEnd"/>
      <w:r>
        <w:rPr>
          <w:rFonts w:ascii="Verdana" w:hAnsi="Verdana" w:cs="Arial"/>
          <w:color w:val="000000"/>
        </w:rPr>
        <w:t xml:space="preserve"> e </w:t>
      </w:r>
      <w:proofErr w:type="spellStart"/>
      <w:r>
        <w:rPr>
          <w:rFonts w:ascii="Verdana" w:hAnsi="Verdana" w:cs="Arial"/>
          <w:color w:val="000000"/>
        </w:rPr>
        <w:t>beverage</w:t>
      </w:r>
      <w:proofErr w:type="spellEnd"/>
      <w:r>
        <w:rPr>
          <w:rFonts w:ascii="Verdana" w:hAnsi="Verdana" w:cs="Arial"/>
          <w:color w:val="000000"/>
        </w:rPr>
        <w:t xml:space="preserve"> (biologico, green </w:t>
      </w:r>
      <w:proofErr w:type="spellStart"/>
      <w:r>
        <w:rPr>
          <w:rFonts w:ascii="Verdana" w:hAnsi="Verdana" w:cs="Arial"/>
          <w:color w:val="000000"/>
        </w:rPr>
        <w:t>food</w:t>
      </w:r>
      <w:proofErr w:type="spellEnd"/>
      <w:r>
        <w:rPr>
          <w:rFonts w:ascii="Verdana" w:hAnsi="Verdana" w:cs="Arial"/>
          <w:color w:val="000000"/>
        </w:rPr>
        <w:t xml:space="preserve">, free from, carni, salumi, dolciario, </w:t>
      </w:r>
      <w:proofErr w:type="spellStart"/>
      <w:r>
        <w:rPr>
          <w:rFonts w:ascii="Verdana" w:hAnsi="Verdana" w:cs="Arial"/>
          <w:color w:val="000000"/>
        </w:rPr>
        <w:t>Horeca</w:t>
      </w:r>
      <w:proofErr w:type="spellEnd"/>
      <w:r>
        <w:rPr>
          <w:rFonts w:ascii="Verdana" w:hAnsi="Verdana" w:cs="Arial"/>
          <w:color w:val="000000"/>
        </w:rPr>
        <w:t xml:space="preserve">, </w:t>
      </w:r>
      <w:proofErr w:type="spellStart"/>
      <w:r>
        <w:rPr>
          <w:rFonts w:ascii="Verdana" w:hAnsi="Verdana" w:cs="Arial"/>
          <w:color w:val="000000"/>
        </w:rPr>
        <w:t>beverage</w:t>
      </w:r>
      <w:proofErr w:type="spellEnd"/>
      <w:r>
        <w:rPr>
          <w:rFonts w:ascii="Verdana" w:hAnsi="Verdana" w:cs="Arial"/>
          <w:color w:val="000000"/>
        </w:rPr>
        <w:t>, lattiero caseario, surgelati).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possono essere presentate </w:t>
      </w:r>
      <w:r>
        <w:rPr>
          <w:rStyle w:val="Enfasigrassetto"/>
          <w:rFonts w:ascii="Verdana" w:hAnsi="Verdana" w:cs="Arial"/>
          <w:color w:val="000000"/>
        </w:rPr>
        <w:t>fino al 14 novembre 2014,</w:t>
      </w:r>
      <w:r>
        <w:rPr>
          <w:rFonts w:ascii="Verdana" w:hAnsi="Verdana" w:cs="Arial"/>
          <w:color w:val="000000"/>
        </w:rPr>
        <w:t xml:space="preserve"> esclusivamente in forma telematica, accedendo al portale </w:t>
      </w:r>
      <w:hyperlink r:id="rId12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>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3" w:tooltip="vai alla pagina AdP - Asse 1" w:history="1">
        <w:r>
          <w:rPr>
            <w:rStyle w:val="Collegamentoipertestuale"/>
            <w:rFonts w:ascii="Verdana" w:hAnsi="Verdana" w:cs="Arial"/>
          </w:rPr>
          <w:t>Avviso e documentazione</w:t>
        </w:r>
      </w:hyperlink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per la partecipazione al bando.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0382.393271/235 email </w:t>
      </w:r>
      <w:hyperlink r:id="rId14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480"/>
      <w:bookmarkEnd w:id="4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Nuovo bando INAIL per settori ad alto rischio infortunistico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486025" cy="1219200"/>
            <wp:effectExtent l="0" t="0" r="9525" b="0"/>
            <wp:docPr id="6" name="Immagine 6" descr="inai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ail logo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Pubblicato il bando a graduatoria per i </w:t>
      </w:r>
      <w:r>
        <w:rPr>
          <w:rStyle w:val="Enfasigrassetto"/>
          <w:rFonts w:ascii="Verdana" w:hAnsi="Verdana" w:cs="Arial"/>
          <w:color w:val="000000"/>
        </w:rPr>
        <w:t xml:space="preserve">Finanziamenti alle imprese per progetti 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innovazione tecnologica in settori ad alto rischio infortunistico.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 il bando </w:t>
      </w:r>
      <w:proofErr w:type="spellStart"/>
      <w:r>
        <w:rPr>
          <w:rStyle w:val="Enfasigrassetto"/>
          <w:rFonts w:ascii="Verdana" w:hAnsi="Verdana" w:cs="Arial"/>
          <w:color w:val="000000"/>
        </w:rPr>
        <w:t>Fipit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l'Inail</w:t>
      </w:r>
      <w:proofErr w:type="spellEnd"/>
      <w:r>
        <w:rPr>
          <w:rFonts w:ascii="Verdana" w:hAnsi="Verdana" w:cs="Arial"/>
          <w:color w:val="000000"/>
        </w:rPr>
        <w:t xml:space="preserve"> mette a disposizione 30 milioni di euro, suddivisi in budget regionali, per le piccole e micro imprese dei settori dell'agricoltura, dell'edilizia e dell'estrazione e lavorazione dei materiali lapidei. La domanda di partecipazione potrà essere compilata utilizzando l’</w:t>
      </w:r>
      <w:proofErr w:type="gramStart"/>
      <w:r>
        <w:rPr>
          <w:rFonts w:ascii="Verdana" w:hAnsi="Verdana" w:cs="Arial"/>
          <w:color w:val="000000"/>
        </w:rPr>
        <w:t>apposita</w:t>
      </w:r>
      <w:proofErr w:type="gramEnd"/>
      <w:r>
        <w:rPr>
          <w:rFonts w:ascii="Verdana" w:hAnsi="Verdana" w:cs="Arial"/>
          <w:color w:val="000000"/>
        </w:rPr>
        <w:t xml:space="preserve"> procedura informatica disponibile sul portale internet </w:t>
      </w:r>
      <w:proofErr w:type="spellStart"/>
      <w:r>
        <w:rPr>
          <w:rFonts w:ascii="Verdana" w:hAnsi="Verdana" w:cs="Arial"/>
          <w:color w:val="000000"/>
        </w:rPr>
        <w:t>dell’Inail</w:t>
      </w:r>
      <w:proofErr w:type="spellEnd"/>
      <w:r>
        <w:rPr>
          <w:rFonts w:ascii="Verdana" w:hAnsi="Verdana" w:cs="Arial"/>
          <w:color w:val="000000"/>
        </w:rPr>
        <w:t xml:space="preserve"> nel periodo compreso </w:t>
      </w:r>
      <w:r>
        <w:rPr>
          <w:rStyle w:val="Enfasigrassetto"/>
          <w:rFonts w:ascii="Verdana" w:hAnsi="Verdana" w:cs="Arial"/>
          <w:color w:val="000000"/>
        </w:rPr>
        <w:t>fra il 3 novembre</w:t>
      </w:r>
      <w:r>
        <w:rPr>
          <w:rFonts w:ascii="Verdana" w:hAnsi="Verdana" w:cs="Arial"/>
          <w:color w:val="000000"/>
        </w:rPr>
        <w:t xml:space="preserve"> e le ore 18.00 del </w:t>
      </w:r>
      <w:r>
        <w:rPr>
          <w:rStyle w:val="Enfasigrassetto"/>
          <w:rFonts w:ascii="Verdana" w:hAnsi="Verdana" w:cs="Arial"/>
          <w:color w:val="000000"/>
        </w:rPr>
        <w:t>3 dicembre 2014.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Maggiori informazioni sul </w:t>
      </w:r>
      <w:hyperlink r:id="rId16" w:history="1">
        <w:r>
          <w:rPr>
            <w:rStyle w:val="Collegamentoipertestuale"/>
            <w:rFonts w:ascii="Verdana" w:hAnsi="Verdana" w:cs="Arial"/>
          </w:rPr>
          <w:t>sito web dell'Istituto</w:t>
        </w:r>
      </w:hyperlink>
      <w:r>
        <w:rPr>
          <w:rFonts w:ascii="Verdana" w:hAnsi="Verdana" w:cs="Arial"/>
          <w:color w:val="000000"/>
        </w:rPr>
        <w:t>.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5" w:name="news481"/>
      <w:bookmarkEnd w:id="5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SEMINARIO: L'IVA E IL TRATTAMENTO FISCALE DELLE OPERAZIONI INTERNAZIONALI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95425" cy="1381125"/>
            <wp:effectExtent l="0" t="0" r="9525" b="9525"/>
            <wp:docPr id="5" name="Immagine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e il Consorzio </w:t>
      </w:r>
      <w:proofErr w:type="spellStart"/>
      <w:r>
        <w:rPr>
          <w:rFonts w:ascii="Verdana" w:hAnsi="Verdana" w:cs="Arial"/>
          <w:color w:val="000000"/>
        </w:rPr>
        <w:t>Ticinum</w:t>
      </w:r>
      <w:proofErr w:type="spellEnd"/>
      <w:r>
        <w:rPr>
          <w:rFonts w:ascii="Verdana" w:hAnsi="Verdana" w:cs="Arial"/>
          <w:color w:val="000000"/>
        </w:rPr>
        <w:t xml:space="preserve"> Export, organizzano il seminario GRATUITO: </w:t>
      </w:r>
      <w:r>
        <w:rPr>
          <w:rStyle w:val="Enfasigrassetto"/>
          <w:rFonts w:ascii="Verdana" w:hAnsi="Verdana" w:cs="Arial"/>
          <w:color w:val="000000"/>
        </w:rPr>
        <w:t>L’IVA E IL TRATTAMENTO FISCALE DELLE OPERAZIONI INTERNAZIONALI</w:t>
      </w:r>
      <w:r>
        <w:rPr>
          <w:rFonts w:ascii="Verdana" w:hAnsi="Verdana" w:cs="Arial"/>
          <w:color w:val="000000"/>
        </w:rPr>
        <w:t xml:space="preserve"> che si terrà il </w:t>
      </w:r>
      <w:r>
        <w:rPr>
          <w:rStyle w:val="Enfasigrassetto"/>
          <w:rFonts w:ascii="Verdana" w:hAnsi="Verdana" w:cs="Arial"/>
          <w:color w:val="000000"/>
        </w:rPr>
        <w:t>14 ottobre 2014</w:t>
      </w:r>
      <w:r>
        <w:rPr>
          <w:rFonts w:ascii="Verdana" w:hAnsi="Verdana" w:cs="Arial"/>
          <w:color w:val="000000"/>
        </w:rPr>
        <w:t xml:space="preserve"> dalle ore 14.45 alle 17.30 in Sala Consiliare CCIAA di Pavia – via Mentana 27.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L’incontro avrà un </w:t>
      </w:r>
      <w:r>
        <w:rPr>
          <w:rStyle w:val="Enfasigrassetto"/>
          <w:rFonts w:ascii="Verdana" w:hAnsi="Verdana" w:cs="Arial"/>
          <w:color w:val="000000"/>
        </w:rPr>
        <w:t>taglio prettamente operativo</w:t>
      </w:r>
      <w:r>
        <w:rPr>
          <w:rFonts w:ascii="Verdana" w:hAnsi="Verdana" w:cs="Arial"/>
          <w:color w:val="000000"/>
        </w:rPr>
        <w:t xml:space="preserve"> e sarà rivolto ad approfondire il tema dell’imposizione fiscale delle transazioni internazionali, analizzandone problematiche e criticità.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seconda parte del seminario sarà dedicata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 xml:space="preserve">incontri facoltativi e personalizzati </w:t>
      </w:r>
      <w:r>
        <w:rPr>
          <w:rFonts w:ascii="Verdana" w:hAnsi="Verdana" w:cs="Arial"/>
          <w:color w:val="000000"/>
        </w:rPr>
        <w:t>con il relatore, Alessandro Dotti, che possono essere prenotati compilando la scheda di adesione al seminario.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Gli incontri individuali sono a titolo gratuito per le imprese del “Club delle Imprese Esportatrici” e per le imprese associate al “Consorzio </w:t>
      </w:r>
      <w:proofErr w:type="spellStart"/>
      <w:r>
        <w:rPr>
          <w:rFonts w:ascii="Verdana" w:hAnsi="Verdana" w:cs="Arial"/>
          <w:color w:val="000000"/>
        </w:rPr>
        <w:t>Ticinum</w:t>
      </w:r>
      <w:proofErr w:type="spellEnd"/>
      <w:r>
        <w:rPr>
          <w:rFonts w:ascii="Verdana" w:hAnsi="Verdana" w:cs="Arial"/>
          <w:color w:val="000000"/>
        </w:rPr>
        <w:t xml:space="preserve"> Export”, mentre per le altre imprese il </w:t>
      </w:r>
      <w:proofErr w:type="gramStart"/>
      <w:r>
        <w:rPr>
          <w:rFonts w:ascii="Verdana" w:hAnsi="Verdana" w:cs="Arial"/>
          <w:color w:val="000000"/>
        </w:rPr>
        <w:t>costo</w:t>
      </w:r>
      <w:proofErr w:type="gramEnd"/>
      <w:r>
        <w:rPr>
          <w:rFonts w:ascii="Verdana" w:hAnsi="Verdana" w:cs="Arial"/>
          <w:color w:val="000000"/>
        </w:rPr>
        <w:t xml:space="preserve"> sarà di 15 euro + IVA.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Chi lo desidera può contestualmente iscriversi al seminario compilando la </w:t>
      </w:r>
      <w:hyperlink r:id="rId18" w:history="1">
        <w:r>
          <w:rPr>
            <w:rStyle w:val="Collegamentoipertestuale"/>
            <w:rFonts w:ascii="Verdana" w:hAnsi="Verdana" w:cs="Arial"/>
          </w:rPr>
          <w:t>scheda di adesione</w:t>
        </w:r>
      </w:hyperlink>
      <w:r>
        <w:rPr>
          <w:rFonts w:ascii="Verdana" w:hAnsi="Verdana" w:cs="Arial"/>
          <w:color w:val="000000"/>
        </w:rPr>
        <w:t xml:space="preserve">  (DOCX 25 kb) e il </w:t>
      </w:r>
      <w:hyperlink r:id="rId19" w:history="1">
        <w:r>
          <w:rPr>
            <w:rStyle w:val="Collegamentoipertestuale"/>
            <w:rFonts w:ascii="Verdana" w:hAnsi="Verdana" w:cs="Arial"/>
          </w:rPr>
          <w:t>modulo di adesione</w:t>
        </w:r>
      </w:hyperlink>
      <w:r>
        <w:rPr>
          <w:rFonts w:ascii="Verdana" w:hAnsi="Verdana" w:cs="Arial"/>
          <w:color w:val="000000"/>
        </w:rPr>
        <w:t xml:space="preserve"> (DOC 70 kb)  (</w:t>
      </w:r>
      <w:r>
        <w:rPr>
          <w:rStyle w:val="Enfasigrassetto"/>
          <w:rFonts w:ascii="Verdana" w:hAnsi="Verdana" w:cs="Arial"/>
          <w:color w:val="000000"/>
        </w:rPr>
        <w:t xml:space="preserve">la </w:t>
      </w:r>
      <w:proofErr w:type="spellStart"/>
      <w:r>
        <w:rPr>
          <w:rStyle w:val="Enfasigrassetto"/>
          <w:rFonts w:ascii="Verdana" w:hAnsi="Verdana" w:cs="Arial"/>
          <w:color w:val="000000"/>
        </w:rPr>
        <w:t>membership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al Club è gratuita</w:t>
      </w:r>
      <w:r>
        <w:rPr>
          <w:rFonts w:ascii="Verdana" w:hAnsi="Verdana" w:cs="Arial"/>
          <w:color w:val="000000"/>
        </w:rPr>
        <w:t>) al Club delle Imprese Esportatrici.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Maggiori informazioni sono contenute nel </w:t>
      </w:r>
      <w:hyperlink r:id="rId20" w:history="1">
        <w:r>
          <w:rPr>
            <w:rStyle w:val="Collegamentoipertestuale"/>
            <w:rFonts w:ascii="Verdana" w:hAnsi="Verdana" w:cs="Arial"/>
          </w:rPr>
          <w:t>programma dell’incontro</w:t>
        </w:r>
      </w:hyperlink>
      <w:r>
        <w:rPr>
          <w:rFonts w:ascii="Verdana" w:hAnsi="Verdana" w:cs="Arial"/>
          <w:color w:val="000000"/>
        </w:rPr>
        <w:t>. (PDF 73 kb)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482"/>
      <w:bookmarkEnd w:id="6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Workshop dedicato agli imprenditori del settore alimentare a Monaco di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Baviera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019300" cy="1428750"/>
            <wp:effectExtent l="0" t="0" r="0" b="0"/>
            <wp:docPr id="4" name="Immagine 4" descr="monaco bavi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naco baviera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intende organizzare a Monaco di Baviera il prossimo 17 novembre </w:t>
      </w:r>
      <w:proofErr w:type="gramStart"/>
      <w:r>
        <w:rPr>
          <w:rFonts w:ascii="Verdana" w:hAnsi="Verdana" w:cs="Arial"/>
          <w:color w:val="000000"/>
        </w:rPr>
        <w:t>2014 un</w:t>
      </w:r>
      <w:proofErr w:type="gramEnd"/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workshop dedicato agli imprenditori del settore alimentare - vini compresi</w:t>
      </w:r>
      <w:r>
        <w:rPr>
          <w:rFonts w:ascii="Verdana" w:hAnsi="Verdana" w:cs="Arial"/>
          <w:color w:val="000000"/>
        </w:rPr>
        <w:t xml:space="preserve"> - durante il quale saranno organizzati </w:t>
      </w:r>
      <w:r>
        <w:rPr>
          <w:rStyle w:val="Enfasigrassetto"/>
          <w:rFonts w:ascii="Verdana" w:hAnsi="Verdana" w:cs="Arial"/>
          <w:color w:val="000000"/>
        </w:rPr>
        <w:t>appuntamenti d'affari con buyer tedeschi</w:t>
      </w:r>
      <w:r>
        <w:rPr>
          <w:rFonts w:ascii="Verdana" w:hAnsi="Verdana" w:cs="Arial"/>
          <w:color w:val="000000"/>
        </w:rPr>
        <w:t xml:space="preserve"> invitati e selezionati dalla Camera di Commercio Italo-tedesca di Monaco di Baviera. </w:t>
      </w:r>
      <w:r>
        <w:rPr>
          <w:rFonts w:ascii="Verdana" w:hAnsi="Verdana" w:cs="Arial"/>
          <w:color w:val="000000"/>
        </w:rPr>
        <w:br/>
        <w:t xml:space="preserve">Invitiamo le aziende interessate a scaricare maggiori informazioni dalla </w:t>
      </w:r>
      <w:hyperlink r:id="rId22" w:history="1">
        <w:r>
          <w:rPr>
            <w:rStyle w:val="Collegamentoipertestuale"/>
            <w:rFonts w:ascii="Verdana" w:hAnsi="Verdana" w:cs="Arial"/>
          </w:rPr>
          <w:t>circolare</w:t>
        </w:r>
      </w:hyperlink>
      <w:r>
        <w:rPr>
          <w:rFonts w:ascii="Verdana" w:hAnsi="Verdana" w:cs="Arial"/>
          <w:color w:val="000000"/>
        </w:rPr>
        <w:t xml:space="preserve"> (PDF 634 kb) e a trasmettere, se intenzionate a partecipare, la </w:t>
      </w:r>
      <w:hyperlink r:id="rId23" w:history="1">
        <w:r>
          <w:rPr>
            <w:rStyle w:val="Collegamentoipertestuale"/>
            <w:rFonts w:ascii="Verdana" w:hAnsi="Verdana" w:cs="Arial"/>
          </w:rPr>
          <w:t>scheda di adesione</w:t>
        </w:r>
      </w:hyperlink>
      <w:r>
        <w:rPr>
          <w:rFonts w:ascii="Verdana" w:hAnsi="Verdana" w:cs="Arial"/>
          <w:color w:val="000000"/>
        </w:rPr>
        <w:t xml:space="preserve"> (DOC 60 kb) e il </w:t>
      </w:r>
      <w:hyperlink r:id="rId24" w:history="1">
        <w:r>
          <w:rPr>
            <w:rStyle w:val="Collegamentoipertestuale"/>
            <w:rFonts w:ascii="Verdana" w:hAnsi="Verdana" w:cs="Arial"/>
          </w:rPr>
          <w:t>regolamento</w:t>
        </w:r>
      </w:hyperlink>
      <w:r>
        <w:rPr>
          <w:rFonts w:ascii="Verdana" w:hAnsi="Verdana" w:cs="Arial"/>
          <w:color w:val="000000"/>
        </w:rPr>
        <w:t xml:space="preserve"> (PDF 683 kb) timbrato firmato (link ai documenti) entro e non oltre il 15 ottobre 2014 ai seguenti recapiti:</w:t>
      </w:r>
      <w:r>
        <w:rPr>
          <w:rFonts w:ascii="Verdana" w:hAnsi="Verdana" w:cs="Arial"/>
          <w:color w:val="000000"/>
        </w:rPr>
        <w:br/>
        <w:t>fax 0382 393268</w:t>
      </w:r>
      <w:r>
        <w:rPr>
          <w:rFonts w:ascii="Verdana" w:hAnsi="Verdana" w:cs="Arial"/>
          <w:color w:val="000000"/>
        </w:rPr>
        <w:br/>
        <w:t xml:space="preserve">email: </w:t>
      </w:r>
      <w:hyperlink r:id="rId25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483"/>
      <w:bookmarkEnd w:id="7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IL REGOLAMENTO EUROPEO SULL’ETICHETTATURA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ALIMENTARE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: un seminario gratuito a Varzi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90750" cy="1485900"/>
            <wp:effectExtent l="0" t="0" r="0" b="0"/>
            <wp:docPr id="3" name="Immagine 3" descr="immagin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 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</w:t>
      </w:r>
      <w:r>
        <w:rPr>
          <w:rStyle w:val="Enfasigrassetto"/>
          <w:rFonts w:ascii="Verdana" w:hAnsi="Verdana" w:cs="Arial"/>
          <w:color w:val="000000"/>
        </w:rPr>
        <w:t>il 29 ottobre a Varzi,</w:t>
      </w:r>
      <w:r>
        <w:rPr>
          <w:rFonts w:ascii="Verdana" w:hAnsi="Verdana" w:cs="Arial"/>
          <w:color w:val="000000"/>
        </w:rPr>
        <w:t xml:space="preserve"> presso la sede Casa dei Servizi Terre Alte, un seminario per fornire una panoramica sulla normativa dell’etichettatura alimentare, approfondendo in particolare il Regolamento Europeo 1169/2011.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innumerevoli e spesso maldestre imitazioni di prodotti italiani, unitamente al fenomeno dell’</w:t>
      </w:r>
      <w:proofErr w:type="spellStart"/>
      <w:r>
        <w:rPr>
          <w:rStyle w:val="Enfasicorsivo"/>
          <w:rFonts w:ascii="Verdana" w:hAnsi="Verdana" w:cs="Arial"/>
          <w:color w:val="000000"/>
        </w:rPr>
        <w:t>italian-sounding</w:t>
      </w:r>
      <w:proofErr w:type="spellEnd"/>
      <w:r>
        <w:rPr>
          <w:rStyle w:val="Enfasicorsivo"/>
          <w:rFonts w:ascii="Verdana" w:hAnsi="Verdana" w:cs="Arial"/>
          <w:color w:val="000000"/>
        </w:rPr>
        <w:t>,</w:t>
      </w:r>
      <w:r>
        <w:rPr>
          <w:rFonts w:ascii="Verdana" w:hAnsi="Verdana" w:cs="Arial"/>
          <w:color w:val="000000"/>
        </w:rPr>
        <w:t xml:space="preserve"> sono testimonianza del favore che il prodotto </w:t>
      </w:r>
      <w:proofErr w:type="gramStart"/>
      <w:r>
        <w:rPr>
          <w:rStyle w:val="Enfasicorsivo"/>
          <w:rFonts w:ascii="Verdana" w:hAnsi="Verdana" w:cs="Arial"/>
          <w:color w:val="000000"/>
        </w:rPr>
        <w:lastRenderedPageBreak/>
        <w:t>Made-in-</w:t>
      </w:r>
      <w:proofErr w:type="spellStart"/>
      <w:r>
        <w:rPr>
          <w:rStyle w:val="Enfasicorsivo"/>
          <w:rFonts w:ascii="Verdana" w:hAnsi="Verdana" w:cs="Arial"/>
          <w:color w:val="000000"/>
        </w:rPr>
        <w:t>Italy</w:t>
      </w:r>
      <w:proofErr w:type="spellEnd"/>
      <w:proofErr w:type="gramEnd"/>
      <w:r>
        <w:rPr>
          <w:rFonts w:ascii="Verdana" w:hAnsi="Verdana" w:cs="Arial"/>
          <w:color w:val="000000"/>
        </w:rPr>
        <w:t xml:space="preserve"> incontra nel mondo e che va opportunamente salvaguardato e valorizzato anche attraverso una </w:t>
      </w:r>
      <w:r>
        <w:rPr>
          <w:rStyle w:val="Enfasigrassetto"/>
          <w:rFonts w:ascii="Verdana" w:hAnsi="Verdana" w:cs="Arial"/>
          <w:color w:val="000000"/>
        </w:rPr>
        <w:t>corretta etichettatura</w:t>
      </w:r>
      <w:r>
        <w:rPr>
          <w:rFonts w:ascii="Verdana" w:hAnsi="Verdana" w:cs="Arial"/>
          <w:color w:val="000000"/>
        </w:rPr>
        <w:t>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casi e gli esempi analizzati durante il corso faranno riferimento alle specificità della produzione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>agroalimentare del territorio pavese che, essendo molto vario, offre un’ampia gamma di prodotti.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la </w:t>
      </w:r>
      <w:hyperlink r:id="rId27" w:history="1">
        <w:r>
          <w:rPr>
            <w:rStyle w:val="Collegamentoipertestuale"/>
            <w:rFonts w:ascii="Verdana" w:hAnsi="Verdana" w:cs="Arial"/>
          </w:rPr>
          <w:t>locandina</w:t>
        </w:r>
      </w:hyperlink>
      <w:r>
        <w:rPr>
          <w:rFonts w:ascii="Verdana" w:hAnsi="Verdana" w:cs="Arial"/>
          <w:color w:val="000000"/>
        </w:rPr>
        <w:t xml:space="preserve"> (PDF 218 kb)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2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484"/>
      <w:bookmarkEnd w:id="8"/>
    </w:p>
    <w:p w:rsidR="0011306B" w:rsidRDefault="0011306B" w:rsidP="0011306B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CORSI PAVIASVILUPPO</w:t>
      </w:r>
    </w:p>
    <w:p w:rsidR="0011306B" w:rsidRDefault="0011306B" w:rsidP="0011306B">
      <w:pPr>
        <w:rPr>
          <w:rFonts w:ascii="Arial" w:eastAsia="Times New Roman" w:hAnsi="Arial" w:cs="Arial"/>
          <w:color w:val="02326C"/>
        </w:rPr>
      </w:pP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Style w:val="Enfasigrassetto"/>
          <w:rFonts w:ascii="Verdana" w:hAnsi="Verdana" w:cs="Arial"/>
          <w:color w:val="000000"/>
        </w:rPr>
        <w:t>AL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VIA A FINE OTTOBRE IL 71° CORSO PER AGENTI DI COMMERCIO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00225" cy="1352550"/>
            <wp:effectExtent l="0" t="0" r="9525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Pavia, attraverso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organizza dal 1986 i corsi abilitanti rivolti a </w:t>
      </w:r>
      <w:proofErr w:type="gramStart"/>
      <w:r>
        <w:rPr>
          <w:rFonts w:ascii="Verdana" w:hAnsi="Verdana" w:cs="Arial"/>
          <w:color w:val="000000"/>
        </w:rPr>
        <w:t>coloro che vogliono</w:t>
      </w:r>
      <w:proofErr w:type="gramEnd"/>
      <w:r>
        <w:rPr>
          <w:rFonts w:ascii="Verdana" w:hAnsi="Verdana" w:cs="Arial"/>
          <w:color w:val="000000"/>
        </w:rPr>
        <w:t xml:space="preserve"> intraprendere l’attività autonoma come Agenti e Rappresentanti di commercio.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La 71^ edizione del corso partirà a fine ottobre 2014</w:t>
      </w:r>
      <w:r>
        <w:rPr>
          <w:rFonts w:ascii="Verdana" w:hAnsi="Verdana" w:cs="Arial"/>
          <w:color w:val="000000"/>
        </w:rPr>
        <w:t> .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corso, della durata di 130 ore, è tenuto da docenti di comprovata esperienza nei diversi ambiti di disciplina dell’attività di Agente e Rappresentante di Commercio: organizzazione e tecniche di vendita, nozioni di legislazione tributaria, disciplina legislativa e contrattuale, tutela previdenziale e </w:t>
      </w:r>
      <w:proofErr w:type="gramStart"/>
      <w:r>
        <w:rPr>
          <w:rFonts w:ascii="Verdana" w:hAnsi="Verdana" w:cs="Arial"/>
          <w:color w:val="000000"/>
        </w:rPr>
        <w:t>assistenziale</w:t>
      </w:r>
      <w:proofErr w:type="gramEnd"/>
      <w:r>
        <w:rPr>
          <w:rFonts w:ascii="Verdana" w:hAnsi="Verdana" w:cs="Arial"/>
          <w:color w:val="000000"/>
        </w:rPr>
        <w:t>, nozioni di diritto commerciale, elementi di contabilità aziendale.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lezioni si terranno a Pavia dal </w:t>
      </w:r>
      <w:proofErr w:type="spellStart"/>
      <w:r>
        <w:rPr>
          <w:rFonts w:ascii="Verdana" w:hAnsi="Verdana" w:cs="Arial"/>
          <w:color w:val="000000"/>
        </w:rPr>
        <w:t>lunedi</w:t>
      </w:r>
      <w:proofErr w:type="spellEnd"/>
      <w:r>
        <w:rPr>
          <w:rFonts w:ascii="Verdana" w:hAnsi="Verdana" w:cs="Arial"/>
          <w:color w:val="000000"/>
        </w:rPr>
        <w:t xml:space="preserve"> al </w:t>
      </w:r>
      <w:proofErr w:type="spellStart"/>
      <w:r>
        <w:rPr>
          <w:rFonts w:ascii="Verdana" w:hAnsi="Verdana" w:cs="Arial"/>
          <w:color w:val="000000"/>
        </w:rPr>
        <w:t>giovedi</w:t>
      </w:r>
      <w:proofErr w:type="spellEnd"/>
      <w:r>
        <w:rPr>
          <w:rFonts w:ascii="Verdana" w:hAnsi="Verdana" w:cs="Arial"/>
          <w:color w:val="000000"/>
        </w:rPr>
        <w:t xml:space="preserve"> dalle 17.00 alle 20.00 nella sede di Via Verri, 3/a.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documenti informativi e il modulo di iscrizione sono disponibili a </w:t>
      </w:r>
      <w:hyperlink r:id="rId30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>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31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Corsi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  </w:t>
      </w:r>
      <w:proofErr w:type="gramEnd"/>
      <w:r>
        <w:rPr>
          <w:rStyle w:val="Enfasigrassetto"/>
          <w:rFonts w:ascii="Verdana" w:hAnsi="Verdana" w:cs="Arial"/>
          <w:color w:val="000000"/>
        </w:rPr>
        <w:t>II semestre 2014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14500" cy="1724025"/>
            <wp:effectExtent l="0" t="0" r="0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del mese di ottobre:</w:t>
      </w:r>
    </w:p>
    <w:p w:rsidR="0011306B" w:rsidRDefault="0011306B" w:rsidP="0011306B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3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CREA LA TUA IMPRESA SUL WEB –SEDE DI VARZI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</w:hyperlink>
      <w:r>
        <w:rPr>
          <w:rStyle w:val="Enfasigrassetto"/>
          <w:rFonts w:ascii="Verdana" w:eastAsia="Times New Roman" w:hAnsi="Verdana" w:cs="Arial"/>
          <w:color w:val="000000"/>
        </w:rPr>
        <w:t>*</w:t>
      </w:r>
      <w:r>
        <w:rPr>
          <w:rFonts w:ascii="Verdana" w:eastAsia="Times New Roman" w:hAnsi="Verdana" w:cs="Arial"/>
          <w:color w:val="000000"/>
        </w:rPr>
        <w:t xml:space="preserve"> (PDF 405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 xml:space="preserve">20 OTTOBRE 2014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17.15 </w:t>
      </w:r>
    </w:p>
    <w:p w:rsidR="0011306B" w:rsidRDefault="0011306B" w:rsidP="0011306B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4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A CHE PREZZO DEVO VENDERE ?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</w:hyperlink>
      <w:r>
        <w:rPr>
          <w:rStyle w:val="Enfasigrassetto"/>
          <w:rFonts w:ascii="Verdana" w:eastAsia="Times New Roman" w:hAnsi="Verdana" w:cs="Arial"/>
          <w:color w:val="000000"/>
        </w:rPr>
        <w:t>*</w:t>
      </w:r>
      <w:r>
        <w:rPr>
          <w:rFonts w:ascii="Verdana" w:eastAsia="Times New Roman" w:hAnsi="Verdana" w:cs="Arial"/>
          <w:color w:val="000000"/>
        </w:rPr>
        <w:t xml:space="preserve"> (PDF 188 kb)</w:t>
      </w:r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27 OTTOBRE 2014 dalle ore 9.15 alle ore 17.15 </w:t>
      </w:r>
      <w:proofErr w:type="gramEnd"/>
    </w:p>
    <w:p w:rsidR="0011306B" w:rsidRDefault="0011306B" w:rsidP="0011306B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5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PITCH YOUR IDEA TO CLIENTS AND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 </w:t>
        </w:r>
        <w:proofErr w:type="gram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INVESTORS</w:t>
        </w:r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(PRESENTA LA TUA IDEA A CLIENTI E INVESTITORI)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*</w:t>
      </w:r>
      <w:r>
        <w:rPr>
          <w:rFonts w:ascii="Verdana" w:eastAsia="Times New Roman" w:hAnsi="Verdana" w:cs="Arial"/>
          <w:color w:val="000000"/>
        </w:rPr>
        <w:t xml:space="preserve"> (PDF 191 kb)</w:t>
      </w:r>
      <w:r>
        <w:rPr>
          <w:rFonts w:ascii="Verdana" w:eastAsia="Times New Roman" w:hAnsi="Verdana" w:cs="Arial"/>
          <w:color w:val="000000"/>
        </w:rPr>
        <w:br/>
        <w:t xml:space="preserve">3 NOVEMBRE  2014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17.15 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11306B" w:rsidRDefault="0011306B" w:rsidP="0011306B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Perdite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  </w:t>
        </w:r>
        <w:proofErr w:type="gram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su crediti, contabilizzazione, deducibilità fiscali recuperabilità dell’imposta sul valore aggiunto</w:t>
        </w:r>
      </w:hyperlink>
      <w:r>
        <w:rPr>
          <w:rFonts w:ascii="Verdana" w:eastAsia="Times New Roman" w:hAnsi="Verdana" w:cs="Arial"/>
          <w:color w:val="000000"/>
        </w:rPr>
        <w:t xml:space="preserve"> 28 ottobre dalle ore 9.00 alle ore 13.00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 segreti per conquistare e dirigere le persone</w:t>
        </w:r>
      </w:hyperlink>
      <w:proofErr w:type="gramStart"/>
      <w:r>
        <w:rPr>
          <w:rFonts w:ascii="Verdana" w:eastAsia="Times New Roman" w:hAnsi="Verdana" w:cs="Arial"/>
          <w:color w:val="000000"/>
        </w:rPr>
        <w:t xml:space="preserve">  </w:t>
      </w:r>
      <w:proofErr w:type="gramEnd"/>
      <w:r>
        <w:rPr>
          <w:rFonts w:ascii="Verdana" w:eastAsia="Times New Roman" w:hAnsi="Verdana" w:cs="Arial"/>
          <w:color w:val="000000"/>
        </w:rPr>
        <w:t>9 ottobre dalle ore 9.15 alle ore 17.15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8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Audit e valutazione dei fornitori</w:t>
        </w:r>
      </w:hyperlink>
      <w:proofErr w:type="gramStart"/>
      <w:r>
        <w:rPr>
          <w:rFonts w:ascii="Verdana" w:eastAsia="Times New Roman" w:hAnsi="Verdana" w:cs="Arial"/>
          <w:color w:val="000000"/>
        </w:rPr>
        <w:t xml:space="preserve">  </w:t>
      </w:r>
      <w:proofErr w:type="gramEnd"/>
      <w:r>
        <w:rPr>
          <w:rFonts w:ascii="Verdana" w:eastAsia="Times New Roman" w:hAnsi="Verdana" w:cs="Arial"/>
          <w:color w:val="000000"/>
        </w:rPr>
        <w:t>21 ottobre dalle ore 9.15 alle ore 17.15 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9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Public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speaking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: comunicare in pubblico con efficacia</w:t>
        </w:r>
      </w:hyperlink>
      <w:proofErr w:type="gramStart"/>
      <w:r>
        <w:rPr>
          <w:rFonts w:ascii="Verdana" w:eastAsia="Times New Roman" w:hAnsi="Verdana" w:cs="Arial"/>
          <w:color w:val="000000"/>
        </w:rPr>
        <w:t xml:space="preserve">  </w:t>
      </w:r>
      <w:proofErr w:type="gramEnd"/>
      <w:r>
        <w:rPr>
          <w:rFonts w:ascii="Verdana" w:eastAsia="Times New Roman" w:hAnsi="Verdana" w:cs="Arial"/>
          <w:color w:val="000000"/>
        </w:rPr>
        <w:t>16 e 17 ottobre dalle ore 9.15 alle ore 17.15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Vendere all’estero attraverso la rete. Dal sito multilingua all’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e-commerce</w:t>
        </w:r>
        <w:proofErr w:type="gramEnd"/>
      </w:hyperlink>
      <w:r>
        <w:rPr>
          <w:rFonts w:ascii="Verdana" w:eastAsia="Times New Roman" w:hAnsi="Verdana" w:cs="Arial"/>
          <w:color w:val="000000"/>
        </w:rPr>
        <w:t xml:space="preserve">  23 ottobre  dalle ore 9.15 alle ore 17.15 </w:t>
      </w:r>
    </w:p>
    <w:p w:rsidR="0011306B" w:rsidRDefault="0011306B" w:rsidP="0011306B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E-commerce: aspetti legali e fiscali delle transazioni telematiche</w:t>
        </w:r>
      </w:hyperlink>
      <w:r>
        <w:rPr>
          <w:rFonts w:ascii="Verdana" w:eastAsia="Times New Roman" w:hAnsi="Verdana" w:cs="Arial"/>
          <w:color w:val="000000"/>
        </w:rPr>
        <w:t xml:space="preserve"> 15 ottobre dalle ore 14.00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18.00</w:t>
      </w:r>
      <w:r>
        <w:rPr>
          <w:rFonts w:ascii="Verdana" w:eastAsia="Times New Roman" w:hAnsi="Verdana" w:cs="Arial"/>
          <w:color w:val="000000"/>
        </w:rPr>
        <w:br/>
      </w:r>
      <w:r>
        <w:rPr>
          <w:rFonts w:ascii="Verdana" w:eastAsia="Times New Roman" w:hAnsi="Verdana" w:cs="Arial"/>
          <w:color w:val="000000"/>
        </w:rPr>
        <w:lastRenderedPageBreak/>
        <w:t xml:space="preserve">Per info e iscrizioni: </w:t>
      </w:r>
      <w:proofErr w:type="spellStart"/>
      <w:r>
        <w:rPr>
          <w:rFonts w:ascii="Verdana" w:eastAsia="Times New Roman" w:hAnsi="Verdana" w:cs="Arial"/>
          <w:color w:val="000000"/>
        </w:rPr>
        <w:t>Paviasviluppo</w:t>
      </w:r>
      <w:proofErr w:type="spellEnd"/>
      <w:r>
        <w:rPr>
          <w:rFonts w:ascii="Verdana" w:eastAsia="Times New Roman" w:hAnsi="Verdana" w:cs="Arial"/>
          <w:color w:val="000000"/>
        </w:rPr>
        <w:t xml:space="preserve">- </w:t>
      </w:r>
      <w:proofErr w:type="spellStart"/>
      <w:r>
        <w:rPr>
          <w:rFonts w:ascii="Verdana" w:eastAsia="Times New Roman" w:hAnsi="Verdana" w:cs="Arial"/>
          <w:color w:val="000000"/>
        </w:rPr>
        <w:t>tel</w:t>
      </w:r>
      <w:proofErr w:type="spellEnd"/>
      <w:r>
        <w:rPr>
          <w:rFonts w:ascii="Verdana" w:eastAsia="Times New Roman" w:hAnsi="Verdana" w:cs="Arial"/>
          <w:color w:val="000000"/>
        </w:rPr>
        <w:t xml:space="preserve"> 0382.393271 email </w:t>
      </w:r>
      <w:hyperlink r:id="rId42" w:history="1">
        <w:r>
          <w:rPr>
            <w:rStyle w:val="Collegamentoipertestuale"/>
            <w:rFonts w:ascii="Verdana" w:eastAsia="Times New Roman" w:hAnsi="Verdana" w:cs="Arial"/>
          </w:rPr>
          <w:t>paviasviluppo@pv.camcom.it</w:t>
        </w:r>
      </w:hyperlink>
    </w:p>
    <w:p w:rsidR="0011306B" w:rsidRDefault="0011306B" w:rsidP="0011306B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5" style="width:445.9pt;height:1.5pt" o:hralign="center" o:hrstd="t" o:hr="t" fillcolor="gray" stroked="f"/>
        </w:pict>
      </w:r>
    </w:p>
    <w:p w:rsidR="0011306B" w:rsidRDefault="0011306B" w:rsidP="0011306B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3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11306B" w:rsidRDefault="0011306B" w:rsidP="0011306B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11306B" w:rsidRDefault="0011306B" w:rsidP="0011306B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11306B" w:rsidP="0011306B">
      <w:r>
        <w:rPr>
          <w:rFonts w:ascii="Arial" w:hAnsi="Arial" w:cs="Arial"/>
          <w:color w:val="02326C"/>
        </w:rPr>
        <w:br/>
      </w:r>
      <w:hyperlink r:id="rId44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9" w:name="_GoBack"/>
      <w:bookmarkEnd w:id="9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D32B9"/>
    <w:multiLevelType w:val="multilevel"/>
    <w:tmpl w:val="65D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CC659C"/>
    <w:multiLevelType w:val="multilevel"/>
    <w:tmpl w:val="ADC6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DC2A65"/>
    <w:multiLevelType w:val="multilevel"/>
    <w:tmpl w:val="41CC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06B"/>
    <w:rsid w:val="0011306B"/>
    <w:rsid w:val="0092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30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1306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11306B"/>
    <w:pPr>
      <w:spacing w:before="100" w:beforeAutospacing="1" w:after="100" w:afterAutospacing="1"/>
    </w:pPr>
  </w:style>
  <w:style w:type="paragraph" w:customStyle="1" w:styleId="center">
    <w:name w:val="center"/>
    <w:basedOn w:val="Normale"/>
    <w:uiPriority w:val="99"/>
    <w:semiHidden/>
    <w:rsid w:val="0011306B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11306B"/>
    <w:rPr>
      <w:b/>
      <w:bCs/>
    </w:rPr>
  </w:style>
  <w:style w:type="character" w:styleId="Enfasicorsivo">
    <w:name w:val="Emphasis"/>
    <w:basedOn w:val="Carpredefinitoparagrafo"/>
    <w:uiPriority w:val="20"/>
    <w:qFormat/>
    <w:rsid w:val="0011306B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306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306B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30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1306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11306B"/>
    <w:pPr>
      <w:spacing w:before="100" w:beforeAutospacing="1" w:after="100" w:afterAutospacing="1"/>
    </w:pPr>
  </w:style>
  <w:style w:type="paragraph" w:customStyle="1" w:styleId="center">
    <w:name w:val="center"/>
    <w:basedOn w:val="Normale"/>
    <w:uiPriority w:val="99"/>
    <w:semiHidden/>
    <w:rsid w:val="0011306B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11306B"/>
    <w:rPr>
      <w:b/>
      <w:bCs/>
    </w:rPr>
  </w:style>
  <w:style w:type="character" w:styleId="Enfasicorsivo">
    <w:name w:val="Emphasis"/>
    <w:basedOn w:val="Carpredefinitoparagrafo"/>
    <w:uiPriority w:val="20"/>
    <w:qFormat/>
    <w:rsid w:val="0011306B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306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306B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5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unioncamerelombardia.it/?/azioni-e-bandi-accordo-di-programma-2010-2015/accordo-di-programma-sistema-camerale-regione-lombardia/asse-1-competitivita-delle-imprese" TargetMode="External"/><Relationship Id="rId18" Type="http://schemas.openxmlformats.org/officeDocument/2006/relationships/hyperlink" Target="http://www.pv.camcom.gov.it/files/Estero/Seminario_14_10_14/scheda_adesione_14ott14.docx" TargetMode="External"/><Relationship Id="rId26" Type="http://schemas.openxmlformats.org/officeDocument/2006/relationships/image" Target="media/image8.jpeg"/><Relationship Id="rId39" Type="http://schemas.openxmlformats.org/officeDocument/2006/relationships/hyperlink" Target="http://www.pv.camcom.it/files/FormazioneOrientamento/Corsi_catalogo_2014/Brochure_public_speaking_16_17ott14.pdf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34" Type="http://schemas.openxmlformats.org/officeDocument/2006/relationships/hyperlink" Target="http://www.pv.camcom.gov.it/files/CreazioneImpresa/Corsi_secondo_semestre_2014/brochure_A%20CHE%20PREZZO_DEVO%20VENDERE_27_%20ott_14.pdf" TargetMode="External"/><Relationship Id="rId42" Type="http://schemas.openxmlformats.org/officeDocument/2006/relationships/hyperlink" Target="mailto:paviasviluppo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bandimpreselombarde.it" TargetMode="External"/><Relationship Id="rId17" Type="http://schemas.openxmlformats.org/officeDocument/2006/relationships/image" Target="media/image6.jpeg"/><Relationship Id="rId25" Type="http://schemas.openxmlformats.org/officeDocument/2006/relationships/hyperlink" Target="mailto:commercio.estero@pv.camcom.it" TargetMode="External"/><Relationship Id="rId33" Type="http://schemas.openxmlformats.org/officeDocument/2006/relationships/hyperlink" Target="http://www.pv.camcom.gov.it/files/CreazioneImpresa/Corsi_secondo_semestre_2014/Brochure_%20CREA%20IMPRESA%20WEB_20_ott_14.pdf" TargetMode="External"/><Relationship Id="rId38" Type="http://schemas.openxmlformats.org/officeDocument/2006/relationships/hyperlink" Target="http://www.pv.camcom.it/files/FormazioneOrientamento/Corsi_catalogo_2014/Brochure_audit_fornitori_21ott14.pdf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inail.it/internet/default/INAILcomunica/postit/p/DettaglioPostIt/index.html?wlpT1405290831389345366126_contentDataFile=UCM_PORTSTG_076155&amp;_windowLabel=T1405290831389345366126" TargetMode="External"/><Relationship Id="rId20" Type="http://schemas.openxmlformats.org/officeDocument/2006/relationships/hyperlink" Target="http://www.pv.camcom.gov.it/files/Estero/Seminario_14_10_14/programma_seminario14ott14.pdf" TargetMode="External"/><Relationship Id="rId29" Type="http://schemas.openxmlformats.org/officeDocument/2006/relationships/image" Target="media/image9.jpeg"/><Relationship Id="rId41" Type="http://schemas.openxmlformats.org/officeDocument/2006/relationships/hyperlink" Target="http://www.pv.camcom.it/files/FormazioneOrientamento/Corsi_catalogo_2014/Brochure_e-commerce_15ott14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jpeg"/><Relationship Id="rId24" Type="http://schemas.openxmlformats.org/officeDocument/2006/relationships/hyperlink" Target="http://www.pv.camcom.gov.it/files/Estero/Monaco_Baviera_2014/regolamento_monaco_baviera.pdf" TargetMode="External"/><Relationship Id="rId32" Type="http://schemas.openxmlformats.org/officeDocument/2006/relationships/image" Target="media/image10.jpeg"/><Relationship Id="rId37" Type="http://schemas.openxmlformats.org/officeDocument/2006/relationships/hyperlink" Target="http://www.pv.camcom.it/files/FormazioneOrientamento/Corsi_catalogo_2014/Brochure_conquistare_dirigere_09ott14.pdf" TargetMode="External"/><Relationship Id="rId40" Type="http://schemas.openxmlformats.org/officeDocument/2006/relationships/hyperlink" Target="http://www.pv.camcom.it/files/FormazioneOrientamento/Corsi_catalogo_2014/Brochure_vendere_estero_rete_23ott14.pdf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http://www.pv.camcom.gov.it/files/Estero/Monaco_Baviera_2014/scheda_adesione_monaco_baviera.doc" TargetMode="External"/><Relationship Id="rId28" Type="http://schemas.openxmlformats.org/officeDocument/2006/relationships/hyperlink" Target="mailto:paviasviluppo@pv.camcom.it" TargetMode="External"/><Relationship Id="rId36" Type="http://schemas.openxmlformats.org/officeDocument/2006/relationships/hyperlink" Target="http://www.pv.camcom.it/files/FormazioneOrientamento/Corsi_catalogo_2014/Brochure_perdite_crediti_28ott14.pdf" TargetMode="External"/><Relationship Id="rId10" Type="http://schemas.openxmlformats.org/officeDocument/2006/relationships/hyperlink" Target="mailto:paviasviluppo@pv.camcom.it" TargetMode="External"/><Relationship Id="rId19" Type="http://schemas.openxmlformats.org/officeDocument/2006/relationships/hyperlink" Target="http://www.pv.camcom.gov.it/files/Estero/Seminario_14_10_14/scheda_adesione_club_imp_esp.doc" TargetMode="External"/><Relationship Id="rId31" Type="http://schemas.openxmlformats.org/officeDocument/2006/relationships/hyperlink" Target="mailto:paviasviluppo@pv.camcom.it" TargetMode="External"/><Relationship Id="rId44" Type="http://schemas.openxmlformats.org/officeDocument/2006/relationships/hyperlink" Target="http://www.pv.camcom.gov.it/newsletter.php3?azione=rimuovi&amp;E_Mail=bertani@pv.camcom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v.camcom.gov.it/files/Newsletter/Ottobre2014/Explora%20-%20Presentazione%20CCIAA%20Lombardia@09%202014%20%20-%20CCIAA%20Lombarde%20Offici....pdf" TargetMode="External"/><Relationship Id="rId14" Type="http://schemas.openxmlformats.org/officeDocument/2006/relationships/hyperlink" Target="mailto:paviasviluppo@pv.camcom.it" TargetMode="External"/><Relationship Id="rId22" Type="http://schemas.openxmlformats.org/officeDocument/2006/relationships/hyperlink" Target="http://www.pv.camcom.gov.it/files/Estero/Monaco_Baviera_2014/circolare_monaco_baviera.pdf" TargetMode="External"/><Relationship Id="rId27" Type="http://schemas.openxmlformats.org/officeDocument/2006/relationships/hyperlink" Target="http://www.pv.camcom.gov.it/files/HomePage/2014/Brochure_regolam_eu_etichet_29ott14.pdf" TargetMode="External"/><Relationship Id="rId30" Type="http://schemas.openxmlformats.org/officeDocument/2006/relationships/hyperlink" Target="http://www.pv.camcom.it/index.phtml?Id_VMenu=373" TargetMode="External"/><Relationship Id="rId35" Type="http://schemas.openxmlformats.org/officeDocument/2006/relationships/hyperlink" Target="http://www.pv.camcom.gov.it/files/CreazioneImpresa/Corsi_secondo_semestre_2014/brochure_corso_PV%20Pitch%20your%20idea%20-%20Vendi%20la%20tua%20idea_COLETTI.pdf" TargetMode="External"/><Relationship Id="rId43" Type="http://schemas.openxmlformats.org/officeDocument/2006/relationships/hyperlink" Target="mailto:redazione@pv.cam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2073</Words>
  <Characters>11822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2014-10-23T10:52:00Z</dcterms:created>
  <dcterms:modified xsi:type="dcterms:W3CDTF">2014-10-23T10:53:00Z</dcterms:modified>
</cp:coreProperties>
</file>